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79" w:rsidRDefault="001C0512">
      <w:pPr>
        <w:pStyle w:val="BodyA"/>
      </w:pPr>
      <w:r>
        <w:rPr>
          <w:noProof/>
          <w:lang w:val="en-GB"/>
        </w:rPr>
        <w:drawing>
          <wp:anchor distT="152400" distB="152400" distL="152400" distR="152400" simplePos="0" relativeHeight="251659264" behindDoc="0" locked="0" layoutInCell="1" allowOverlap="1">
            <wp:simplePos x="0" y="0"/>
            <wp:positionH relativeFrom="page">
              <wp:posOffset>2568622</wp:posOffset>
            </wp:positionH>
            <wp:positionV relativeFrom="line">
              <wp:posOffset>11507</wp:posOffset>
            </wp:positionV>
            <wp:extent cx="2406556" cy="238341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2406556" cy="2383418"/>
                    </a:xfrm>
                    <a:prstGeom prst="rect">
                      <a:avLst/>
                    </a:prstGeom>
                    <a:ln w="12700" cap="flat">
                      <a:noFill/>
                      <a:miter lim="400000"/>
                    </a:ln>
                    <a:effectLst/>
                  </pic:spPr>
                </pic:pic>
              </a:graphicData>
            </a:graphic>
          </wp:anchor>
        </w:drawing>
      </w: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1C0512">
      <w:pPr>
        <w:pStyle w:val="BodyA"/>
      </w:pPr>
      <w:r>
        <w:t>FEDERATION OF INLINE SPEED SKATING</w:t>
      </w: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B95679">
      <w:pPr>
        <w:pStyle w:val="BodyA"/>
      </w:pPr>
    </w:p>
    <w:p w:rsidR="00B95679" w:rsidRDefault="001C0512">
      <w:pPr>
        <w:pStyle w:val="BodyA"/>
        <w:rPr>
          <w:sz w:val="54"/>
          <w:szCs w:val="54"/>
          <w:u w:val="single"/>
        </w:rPr>
      </w:pPr>
      <w:r>
        <w:rPr>
          <w:sz w:val="54"/>
          <w:szCs w:val="54"/>
          <w:u w:val="single"/>
        </w:rPr>
        <w:t xml:space="preserve">Safeguarding and Child Protection </w:t>
      </w:r>
    </w:p>
    <w:p w:rsidR="00B95679" w:rsidRDefault="00B95679">
      <w:pPr>
        <w:pStyle w:val="BodyA"/>
        <w:rPr>
          <w:sz w:val="54"/>
          <w:szCs w:val="54"/>
          <w:u w:val="single"/>
        </w:rPr>
      </w:pPr>
    </w:p>
    <w:p w:rsidR="00B95679" w:rsidRDefault="001C0512">
      <w:pPr>
        <w:pStyle w:val="BodyA"/>
        <w:rPr>
          <w:sz w:val="54"/>
          <w:szCs w:val="54"/>
          <w:u w:val="single"/>
        </w:rPr>
      </w:pPr>
      <w:r>
        <w:rPr>
          <w:sz w:val="54"/>
          <w:szCs w:val="54"/>
          <w:u w:val="single"/>
        </w:rPr>
        <w:t>Best Practice for Clubs</w:t>
      </w:r>
    </w:p>
    <w:p w:rsidR="00B95679" w:rsidRDefault="00B95679">
      <w:pPr>
        <w:pStyle w:val="BodyA"/>
        <w:rPr>
          <w:sz w:val="40"/>
          <w:szCs w:val="40"/>
          <w:u w:val="single"/>
        </w:rPr>
      </w:pPr>
    </w:p>
    <w:p w:rsidR="00B95679" w:rsidRDefault="00B95679">
      <w:pPr>
        <w:pStyle w:val="BodyA"/>
        <w:rPr>
          <w:sz w:val="40"/>
          <w:szCs w:val="40"/>
        </w:rPr>
      </w:pPr>
    </w:p>
    <w:p w:rsidR="00B95679" w:rsidRDefault="001C0512">
      <w:pPr>
        <w:pStyle w:val="BodyA"/>
      </w:pPr>
      <w:r>
        <w:t xml:space="preserve">This document is a guide to best practice with regard to safeguarding but must be considered with regard to individual clubs and their </w:t>
      </w:r>
      <w:r>
        <w:t>needs.</w:t>
      </w:r>
    </w:p>
    <w:p w:rsidR="00B95679" w:rsidRDefault="00B95679">
      <w:pPr>
        <w:pStyle w:val="BodyA"/>
      </w:pPr>
    </w:p>
    <w:p w:rsidR="00B95679" w:rsidRDefault="001C0512">
      <w:pPr>
        <w:pStyle w:val="BodyA"/>
        <w:jc w:val="left"/>
        <w:rPr>
          <w:sz w:val="24"/>
          <w:szCs w:val="24"/>
        </w:rPr>
      </w:pPr>
      <w:r>
        <w:rPr>
          <w:sz w:val="24"/>
          <w:szCs w:val="24"/>
        </w:rPr>
        <w:t xml:space="preserve">DBS checks </w:t>
      </w:r>
      <w:r>
        <w:rPr>
          <w:b/>
          <w:bCs/>
          <w:sz w:val="24"/>
          <w:szCs w:val="24"/>
        </w:rPr>
        <w:t>cannot</w:t>
      </w:r>
      <w:r>
        <w:rPr>
          <w:sz w:val="24"/>
          <w:szCs w:val="24"/>
        </w:rPr>
        <w:t xml:space="preserve"> be obtained directly from the DBS (Disclosure and Barring Service). They have to be obtained through a registered organisation. Currently FISS has an arrangement with a company that can arrange blocks of DBS checks for a minimal f</w:t>
      </w:r>
      <w:r>
        <w:rPr>
          <w:sz w:val="24"/>
          <w:szCs w:val="24"/>
        </w:rPr>
        <w:t>ee.</w:t>
      </w:r>
    </w:p>
    <w:p w:rsidR="00B95679" w:rsidRDefault="00B95679">
      <w:pPr>
        <w:pStyle w:val="BodyA"/>
      </w:pPr>
    </w:p>
    <w:p w:rsidR="00950920" w:rsidRDefault="00950920">
      <w:r>
        <w:br w:type="page"/>
      </w:r>
    </w:p>
    <w:tbl>
      <w:tblPr>
        <w:tblpPr w:leftFromText="180" w:rightFromText="180" w:vertAnchor="page" w:horzAnchor="margin" w:tblpY="1172"/>
        <w:tblW w:w="94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4610"/>
        <w:gridCol w:w="128"/>
        <w:gridCol w:w="4758"/>
      </w:tblGrid>
      <w:tr w:rsidR="00B95679" w:rsidTr="0091642D">
        <w:trPr>
          <w:trHeight w:val="13943"/>
        </w:trPr>
        <w:tc>
          <w:tcPr>
            <w:tcW w:w="4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5679" w:rsidRDefault="001C0512" w:rsidP="0091642D">
            <w:pPr>
              <w:pStyle w:val="BodyB"/>
              <w:rPr>
                <w:rFonts w:ascii="Helvetica" w:eastAsia="Helvetica" w:hAnsi="Helvetica" w:cs="Helvetica"/>
                <w:sz w:val="20"/>
                <w:szCs w:val="20"/>
              </w:rPr>
            </w:pPr>
            <w:r>
              <w:rPr>
                <w:rFonts w:ascii="Helvetica" w:hAnsi="Helvetica"/>
                <w:sz w:val="20"/>
                <w:szCs w:val="20"/>
              </w:rPr>
              <w:lastRenderedPageBreak/>
              <w:t>Who needs a DBS check? (Disclosure and Ba</w:t>
            </w:r>
            <w:r>
              <w:rPr>
                <w:rFonts w:ascii="Helvetica" w:hAnsi="Helvetica"/>
                <w:sz w:val="20"/>
                <w:szCs w:val="20"/>
              </w:rPr>
              <w:t>r</w:t>
            </w:r>
            <w:r>
              <w:rPr>
                <w:rFonts w:ascii="Helvetica" w:hAnsi="Helvetica"/>
                <w:sz w:val="20"/>
                <w:szCs w:val="20"/>
              </w:rPr>
              <w:t xml:space="preserve">ring </w:t>
            </w:r>
          </w:p>
          <w:p w:rsidR="00B95679" w:rsidRDefault="001C0512" w:rsidP="0091642D">
            <w:pPr>
              <w:pStyle w:val="BodyB"/>
              <w:rPr>
                <w:rFonts w:ascii="Helvetica" w:eastAsia="Helvetica" w:hAnsi="Helvetica" w:cs="Helvetica"/>
                <w:sz w:val="20"/>
                <w:szCs w:val="20"/>
              </w:rPr>
            </w:pPr>
            <w:r>
              <w:rPr>
                <w:rFonts w:ascii="Helvetica" w:hAnsi="Helvetica"/>
                <w:sz w:val="20"/>
                <w:szCs w:val="20"/>
              </w:rPr>
              <w:t>Service check-formerly CRB)</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Who sees the DBS checks?</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Who needs safeguarding training?</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Safeguarding officers in clubs</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Registers</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pPr>
          </w:p>
        </w:tc>
        <w:tc>
          <w:tcPr>
            <w:tcW w:w="488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5679" w:rsidRDefault="001C0512" w:rsidP="0091642D">
            <w:pPr>
              <w:pStyle w:val="BodyB"/>
              <w:rPr>
                <w:rFonts w:ascii="Helvetica" w:eastAsia="Helvetica" w:hAnsi="Helvetica" w:cs="Helvetica"/>
                <w:sz w:val="20"/>
                <w:szCs w:val="20"/>
              </w:rPr>
            </w:pPr>
            <w:r>
              <w:rPr>
                <w:rFonts w:ascii="Helvetica" w:hAnsi="Helvetica"/>
                <w:sz w:val="20"/>
                <w:szCs w:val="20"/>
              </w:rPr>
              <w:t xml:space="preserve">This depends on role specifications within </w:t>
            </w:r>
          </w:p>
          <w:p w:rsidR="00B95679" w:rsidRDefault="001C0512" w:rsidP="0091642D">
            <w:pPr>
              <w:pStyle w:val="BodyB"/>
              <w:rPr>
                <w:rFonts w:ascii="Helvetica" w:eastAsia="Helvetica" w:hAnsi="Helvetica" w:cs="Helvetica"/>
                <w:sz w:val="20"/>
                <w:szCs w:val="20"/>
              </w:rPr>
            </w:pPr>
            <w:r>
              <w:rPr>
                <w:rFonts w:ascii="Helvetica" w:hAnsi="Helvetica"/>
                <w:sz w:val="20"/>
                <w:szCs w:val="20"/>
              </w:rPr>
              <w:t>individual clubs and clubs own safeguarding pol</w:t>
            </w:r>
            <w:r>
              <w:rPr>
                <w:rFonts w:ascii="Helvetica" w:hAnsi="Helvetica"/>
                <w:sz w:val="20"/>
                <w:szCs w:val="20"/>
              </w:rPr>
              <w:t>i</w:t>
            </w:r>
            <w:r>
              <w:rPr>
                <w:rFonts w:ascii="Helvetica" w:hAnsi="Helvetica"/>
                <w:sz w:val="20"/>
                <w:szCs w:val="20"/>
              </w:rPr>
              <w:t>cies. However FISS would recommend the follo</w:t>
            </w:r>
            <w:r>
              <w:rPr>
                <w:rFonts w:ascii="Helvetica" w:hAnsi="Helvetica"/>
                <w:sz w:val="20"/>
                <w:szCs w:val="20"/>
              </w:rPr>
              <w:t>w</w:t>
            </w:r>
            <w:r>
              <w:rPr>
                <w:rFonts w:ascii="Helvetica" w:hAnsi="Helvetica"/>
                <w:sz w:val="20"/>
                <w:szCs w:val="20"/>
              </w:rPr>
              <w:t>ing as a minimum:</w:t>
            </w: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All club coaches</w:t>
            </w: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All safeguarding officers</w:t>
            </w: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Treasurer - advisable</w:t>
            </w: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Anyone else who will be left unsupervised with chil</w:t>
            </w:r>
            <w:r>
              <w:rPr>
                <w:rFonts w:ascii="Helvetica" w:hAnsi="Helvetica"/>
                <w:sz w:val="20"/>
                <w:szCs w:val="20"/>
              </w:rPr>
              <w:t>d</w:t>
            </w:r>
            <w:r>
              <w:rPr>
                <w:rFonts w:ascii="Helvetica" w:hAnsi="Helvetica"/>
                <w:sz w:val="20"/>
                <w:szCs w:val="20"/>
              </w:rPr>
              <w:t xml:space="preserve">ren or vulnerable young adults. </w:t>
            </w: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DBS checks only have to be renewed if a persons role within a club changes.</w:t>
            </w: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 xml:space="preserve">If a person has a DBS check in a work role, it can be transferred to a volunteer role </w:t>
            </w:r>
            <w:r>
              <w:rPr>
                <w:rFonts w:ascii="Helvetica" w:hAnsi="Helvetica"/>
                <w:b/>
                <w:bCs/>
                <w:sz w:val="20"/>
                <w:szCs w:val="20"/>
              </w:rPr>
              <w:t xml:space="preserve">but </w:t>
            </w:r>
            <w:r>
              <w:rPr>
                <w:rFonts w:ascii="Helvetica" w:hAnsi="Helvetica"/>
                <w:sz w:val="20"/>
                <w:szCs w:val="20"/>
              </w:rPr>
              <w:t xml:space="preserve">it </w:t>
            </w:r>
            <w:r>
              <w:rPr>
                <w:rFonts w:ascii="Helvetica" w:hAnsi="Helvetica"/>
                <w:sz w:val="20"/>
                <w:szCs w:val="20"/>
              </w:rPr>
              <w:t>has to be fully compatible. Compatibility can be discussed with the DBS and is at the discretion of the club.</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 xml:space="preserve">The club safeguarding officer should see the DBS check and record the name, number and date of check. </w:t>
            </w:r>
            <w:r>
              <w:rPr>
                <w:rFonts w:ascii="Helvetica" w:hAnsi="Helvetica"/>
                <w:b/>
                <w:bCs/>
                <w:sz w:val="20"/>
                <w:szCs w:val="20"/>
              </w:rPr>
              <w:t xml:space="preserve">Original DBS documents should not be </w:t>
            </w:r>
            <w:r>
              <w:rPr>
                <w:rFonts w:ascii="Helvetica" w:hAnsi="Helvetica"/>
                <w:b/>
                <w:bCs/>
                <w:sz w:val="20"/>
                <w:szCs w:val="20"/>
              </w:rPr>
              <w:t>photocopied</w:t>
            </w:r>
            <w:r>
              <w:rPr>
                <w:rFonts w:ascii="Helvetica" w:hAnsi="Helvetica"/>
                <w:sz w:val="20"/>
                <w:szCs w:val="20"/>
              </w:rPr>
              <w:t>. The safeguarding officer should then forward a list of DBS names,numbers and expiry dates to the FISS safeguarding officer. DBS records should be kept in a secure place as they must be treated as strictly confidential.</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All coaches and safegu</w:t>
            </w:r>
            <w:r>
              <w:rPr>
                <w:rFonts w:ascii="Helvetica" w:hAnsi="Helvetica"/>
                <w:sz w:val="20"/>
                <w:szCs w:val="20"/>
              </w:rPr>
              <w:t>arding officers.</w:t>
            </w: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 xml:space="preserve">Clubs are covered if they undertake online training courses but good practice is to attend face to face training. Sports Coach UK offer three hour courses in locations across the country. </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 xml:space="preserve">Do not need to be present at every training </w:t>
            </w:r>
            <w:r>
              <w:rPr>
                <w:rFonts w:ascii="Helvetica" w:hAnsi="Helvetica"/>
                <w:sz w:val="20"/>
                <w:szCs w:val="20"/>
              </w:rPr>
              <w:t>session but both children and adults within the club need to know who the safeguarding officer is and how to co</w:t>
            </w:r>
            <w:r>
              <w:rPr>
                <w:rFonts w:ascii="Helvetica" w:hAnsi="Helvetica"/>
                <w:sz w:val="20"/>
                <w:szCs w:val="20"/>
              </w:rPr>
              <w:t>n</w:t>
            </w:r>
            <w:r>
              <w:rPr>
                <w:rFonts w:ascii="Helvetica" w:hAnsi="Helvetica"/>
                <w:sz w:val="20"/>
                <w:szCs w:val="20"/>
              </w:rPr>
              <w:t>tact them, therefore it is useful to publish their co</w:t>
            </w:r>
            <w:r>
              <w:rPr>
                <w:rFonts w:ascii="Helvetica" w:hAnsi="Helvetica"/>
                <w:sz w:val="20"/>
                <w:szCs w:val="20"/>
              </w:rPr>
              <w:t>n</w:t>
            </w:r>
            <w:r>
              <w:rPr>
                <w:rFonts w:ascii="Helvetica" w:hAnsi="Helvetica"/>
                <w:sz w:val="20"/>
                <w:szCs w:val="20"/>
              </w:rPr>
              <w:t>tact details e.g. on the club website and in me</w:t>
            </w:r>
            <w:r>
              <w:rPr>
                <w:rFonts w:ascii="Helvetica" w:hAnsi="Helvetica"/>
                <w:sz w:val="20"/>
                <w:szCs w:val="20"/>
              </w:rPr>
              <w:t>m</w:t>
            </w:r>
            <w:r>
              <w:rPr>
                <w:rFonts w:ascii="Helvetica" w:hAnsi="Helvetica"/>
                <w:sz w:val="20"/>
                <w:szCs w:val="20"/>
              </w:rPr>
              <w:t>be</w:t>
            </w:r>
            <w:r>
              <w:rPr>
                <w:rFonts w:ascii="Helvetica" w:hAnsi="Helvetica"/>
                <w:sz w:val="20"/>
                <w:szCs w:val="20"/>
              </w:rPr>
              <w:t>r</w:t>
            </w:r>
            <w:r>
              <w:rPr>
                <w:rFonts w:ascii="Helvetica" w:hAnsi="Helvetica"/>
                <w:sz w:val="20"/>
                <w:szCs w:val="20"/>
              </w:rPr>
              <w:t>ship handbooks.</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1C0512" w:rsidP="0091642D">
            <w:pPr>
              <w:pStyle w:val="BodyB"/>
              <w:rPr>
                <w:rFonts w:ascii="Helvetica" w:eastAsia="Helvetica" w:hAnsi="Helvetica" w:cs="Helvetica"/>
                <w:sz w:val="20"/>
                <w:szCs w:val="20"/>
              </w:rPr>
            </w:pPr>
            <w:r>
              <w:rPr>
                <w:rFonts w:ascii="Helvetica" w:hAnsi="Helvetica"/>
                <w:sz w:val="20"/>
                <w:szCs w:val="20"/>
              </w:rPr>
              <w:t>Clubs should keep a r</w:t>
            </w:r>
            <w:r>
              <w:rPr>
                <w:rFonts w:ascii="Helvetica" w:hAnsi="Helvetica"/>
                <w:sz w:val="20"/>
                <w:szCs w:val="20"/>
              </w:rPr>
              <w:t>egister of children attending each session. You need to know where children are. If they are expected at a training session and do not attend then the parents should be contacted.</w:t>
            </w:r>
          </w:p>
          <w:p w:rsidR="00B95679" w:rsidRDefault="001C0512" w:rsidP="0091642D">
            <w:pPr>
              <w:pStyle w:val="BodyB"/>
              <w:rPr>
                <w:rFonts w:ascii="Helvetica" w:eastAsia="Helvetica" w:hAnsi="Helvetica" w:cs="Helvetica"/>
                <w:sz w:val="20"/>
                <w:szCs w:val="20"/>
              </w:rPr>
            </w:pPr>
            <w:r>
              <w:rPr>
                <w:rFonts w:ascii="Helvetica" w:hAnsi="Helvetica"/>
                <w:sz w:val="20"/>
                <w:szCs w:val="20"/>
              </w:rPr>
              <w:t>(Membership forms or a contact list should be avai</w:t>
            </w:r>
            <w:r>
              <w:rPr>
                <w:rFonts w:ascii="Helvetica" w:hAnsi="Helvetica"/>
                <w:sz w:val="20"/>
                <w:szCs w:val="20"/>
              </w:rPr>
              <w:t>l</w:t>
            </w:r>
            <w:r>
              <w:rPr>
                <w:rFonts w:ascii="Helvetica" w:hAnsi="Helvetica"/>
                <w:sz w:val="20"/>
                <w:szCs w:val="20"/>
              </w:rPr>
              <w:t>able at training sessions</w:t>
            </w:r>
            <w:r>
              <w:rPr>
                <w:rFonts w:ascii="Helvetica" w:hAnsi="Helvetica"/>
                <w:sz w:val="20"/>
                <w:szCs w:val="20"/>
              </w:rPr>
              <w:t>).</w:t>
            </w:r>
          </w:p>
          <w:p w:rsidR="00B95679" w:rsidRDefault="00B95679" w:rsidP="0091642D">
            <w:pPr>
              <w:pStyle w:val="BodyB"/>
              <w:rPr>
                <w:rFonts w:ascii="Helvetica" w:eastAsia="Helvetica" w:hAnsi="Helvetica" w:cs="Helvetica"/>
                <w:sz w:val="20"/>
                <w:szCs w:val="20"/>
              </w:rPr>
            </w:pPr>
          </w:p>
          <w:p w:rsidR="00B95679" w:rsidRDefault="00B95679" w:rsidP="0091642D">
            <w:pPr>
              <w:pStyle w:val="BodyB"/>
              <w:rPr>
                <w:rFonts w:ascii="Helvetica" w:eastAsia="Helvetica" w:hAnsi="Helvetica" w:cs="Helvetica"/>
                <w:sz w:val="20"/>
                <w:szCs w:val="20"/>
              </w:rPr>
            </w:pPr>
          </w:p>
          <w:p w:rsidR="00B95679" w:rsidRDefault="00B95679" w:rsidP="0091642D">
            <w:pPr>
              <w:pStyle w:val="BodyB"/>
            </w:pPr>
          </w:p>
        </w:tc>
      </w:tr>
      <w:tr w:rsidR="00B95679" w:rsidTr="0091642D">
        <w:trPr>
          <w:trHeight w:val="6434"/>
        </w:trPr>
        <w:tc>
          <w:tcPr>
            <w:tcW w:w="473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5679" w:rsidRDefault="001C0512" w:rsidP="0091642D">
            <w:pPr>
              <w:pStyle w:val="BodyB"/>
              <w:rPr>
                <w:rFonts w:ascii="Helvetica" w:eastAsia="Helvetica" w:hAnsi="Helvetica" w:cs="Helvetica"/>
                <w:sz w:val="20"/>
                <w:szCs w:val="20"/>
              </w:rPr>
            </w:pPr>
            <w:r>
              <w:rPr>
                <w:rFonts w:ascii="Helvetica" w:hAnsi="Helvetica"/>
                <w:sz w:val="20"/>
                <w:szCs w:val="20"/>
              </w:rPr>
              <w:lastRenderedPageBreak/>
              <w:t>Codes of conduct</w:t>
            </w: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1C0512" w:rsidP="0091642D">
            <w:pPr>
              <w:pStyle w:val="BodyC"/>
              <w:rPr>
                <w:rFonts w:ascii="Helvetica" w:eastAsia="Helvetica" w:hAnsi="Helvetica" w:cs="Helvetica"/>
                <w:sz w:val="20"/>
                <w:szCs w:val="20"/>
              </w:rPr>
            </w:pPr>
            <w:r>
              <w:rPr>
                <w:rFonts w:ascii="Helvetica" w:hAnsi="Helvetica"/>
                <w:sz w:val="20"/>
                <w:szCs w:val="20"/>
                <w:lang w:val="en-US"/>
              </w:rPr>
              <w:t>Child Protection Policy</w:t>
            </w: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1C0512" w:rsidP="0091642D">
            <w:pPr>
              <w:pStyle w:val="BodyC"/>
              <w:rPr>
                <w:rFonts w:ascii="Helvetica" w:eastAsia="Helvetica" w:hAnsi="Helvetica" w:cs="Helvetica"/>
                <w:sz w:val="20"/>
                <w:szCs w:val="20"/>
              </w:rPr>
            </w:pPr>
            <w:r>
              <w:rPr>
                <w:rFonts w:ascii="Helvetica" w:hAnsi="Helvetica"/>
                <w:sz w:val="20"/>
                <w:szCs w:val="20"/>
                <w:lang w:val="en-US"/>
              </w:rPr>
              <w:t xml:space="preserve">Good Practice for coaches and safeguarding </w:t>
            </w:r>
          </w:p>
          <w:p w:rsidR="00B95679" w:rsidRDefault="001C0512" w:rsidP="0091642D">
            <w:pPr>
              <w:pStyle w:val="BodyC"/>
              <w:rPr>
                <w:rFonts w:ascii="Helvetica" w:eastAsia="Helvetica" w:hAnsi="Helvetica" w:cs="Helvetica"/>
                <w:sz w:val="20"/>
                <w:szCs w:val="20"/>
              </w:rPr>
            </w:pPr>
            <w:r>
              <w:rPr>
                <w:rFonts w:ascii="Helvetica" w:hAnsi="Helvetica"/>
                <w:sz w:val="20"/>
                <w:szCs w:val="20"/>
                <w:lang w:val="en-US"/>
              </w:rPr>
              <w:t>officers.</w:t>
            </w: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pPr>
          </w:p>
        </w:tc>
        <w:tc>
          <w:tcPr>
            <w:tcW w:w="47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95679" w:rsidRDefault="001C0512" w:rsidP="0091642D">
            <w:pPr>
              <w:pStyle w:val="BodyC"/>
              <w:rPr>
                <w:rFonts w:ascii="Helvetica" w:eastAsia="Helvetica" w:hAnsi="Helvetica" w:cs="Helvetica"/>
                <w:sz w:val="20"/>
                <w:szCs w:val="20"/>
              </w:rPr>
            </w:pPr>
            <w:r>
              <w:rPr>
                <w:rFonts w:ascii="Helvetica" w:hAnsi="Helvetica"/>
                <w:sz w:val="20"/>
                <w:szCs w:val="20"/>
                <w:lang w:val="en-US"/>
              </w:rPr>
              <w:t xml:space="preserve">All clubs should have codes of conduct for coaches, parents and </w:t>
            </w:r>
            <w:r>
              <w:rPr>
                <w:rFonts w:ascii="Helvetica" w:hAnsi="Helvetica"/>
                <w:sz w:val="20"/>
                <w:szCs w:val="20"/>
                <w:lang w:val="en-US"/>
              </w:rPr>
              <w:t>children. These set out clear guidelines for everyone. If someone is not adhering to a code of conduct they could be implicated in a safeguar</w:t>
            </w:r>
            <w:r>
              <w:rPr>
                <w:rFonts w:ascii="Helvetica" w:hAnsi="Helvetica"/>
                <w:sz w:val="20"/>
                <w:szCs w:val="20"/>
                <w:lang w:val="en-US"/>
              </w:rPr>
              <w:t>d</w:t>
            </w:r>
            <w:r>
              <w:rPr>
                <w:rFonts w:ascii="Helvetica" w:hAnsi="Helvetica"/>
                <w:sz w:val="20"/>
                <w:szCs w:val="20"/>
                <w:lang w:val="en-US"/>
              </w:rPr>
              <w:t>ing issue.</w:t>
            </w: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1C0512" w:rsidP="0091642D">
            <w:pPr>
              <w:pStyle w:val="BodyC"/>
              <w:rPr>
                <w:rFonts w:ascii="Helvetica" w:eastAsia="Helvetica" w:hAnsi="Helvetica" w:cs="Helvetica"/>
                <w:sz w:val="20"/>
                <w:szCs w:val="20"/>
              </w:rPr>
            </w:pPr>
            <w:r>
              <w:rPr>
                <w:rFonts w:ascii="Helvetica" w:hAnsi="Helvetica"/>
                <w:sz w:val="20"/>
                <w:szCs w:val="20"/>
                <w:lang w:val="en-US"/>
              </w:rPr>
              <w:t xml:space="preserve">Each club should have its own Child Protection   Policy. If necessary this can be adapted from the </w:t>
            </w:r>
            <w:r>
              <w:rPr>
                <w:rFonts w:ascii="Helvetica" w:hAnsi="Helvetica"/>
                <w:sz w:val="20"/>
                <w:szCs w:val="20"/>
                <w:lang w:val="en-US"/>
              </w:rPr>
              <w:t xml:space="preserve">FISS child protection policy. Otherwise other </w:t>
            </w:r>
          </w:p>
          <w:p w:rsidR="00B95679" w:rsidRDefault="001C0512" w:rsidP="0091642D">
            <w:pPr>
              <w:pStyle w:val="BodyC"/>
              <w:rPr>
                <w:rFonts w:ascii="Helvetica" w:eastAsia="Helvetica" w:hAnsi="Helvetica" w:cs="Helvetica"/>
                <w:sz w:val="20"/>
                <w:szCs w:val="20"/>
              </w:rPr>
            </w:pPr>
            <w:r>
              <w:rPr>
                <w:rFonts w:ascii="Helvetica" w:hAnsi="Helvetica"/>
                <w:sz w:val="20"/>
                <w:szCs w:val="20"/>
                <w:lang w:val="en-US"/>
              </w:rPr>
              <w:t>organisations such as the NSPCC or Sport England provide templates.</w:t>
            </w: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rPr>
                <w:rFonts w:ascii="Helvetica" w:eastAsia="Helvetica" w:hAnsi="Helvetica" w:cs="Helvetica"/>
                <w:sz w:val="20"/>
                <w:szCs w:val="20"/>
                <w:lang w:val="en-US"/>
              </w:rPr>
            </w:pPr>
          </w:p>
          <w:p w:rsidR="00B95679" w:rsidRDefault="001C0512" w:rsidP="0091642D">
            <w:pPr>
              <w:pStyle w:val="BodyC"/>
              <w:rPr>
                <w:rFonts w:ascii="Helvetica" w:eastAsia="Helvetica" w:hAnsi="Helvetica" w:cs="Helvetica"/>
                <w:sz w:val="20"/>
                <w:szCs w:val="20"/>
                <w:lang w:val="en-US"/>
              </w:rPr>
            </w:pPr>
            <w:r>
              <w:rPr>
                <w:rFonts w:ascii="Helvetica" w:hAnsi="Helvetica"/>
                <w:sz w:val="20"/>
                <w:szCs w:val="20"/>
                <w:lang w:val="en-US"/>
              </w:rPr>
              <w:t xml:space="preserve">The coach or safeguarding officer should make brief notes at the end of each training session e.g. how it went - </w:t>
            </w:r>
            <w:r>
              <w:rPr>
                <w:rFonts w:ascii="Helvetica" w:hAnsi="Helvetica"/>
                <w:sz w:val="20"/>
                <w:szCs w:val="20"/>
                <w:lang w:val="en-US"/>
              </w:rPr>
              <w:t>“</w:t>
            </w:r>
            <w:r>
              <w:rPr>
                <w:rFonts w:ascii="Helvetica" w:hAnsi="Helvetica"/>
                <w:sz w:val="20"/>
                <w:szCs w:val="20"/>
                <w:lang w:val="sv-SE"/>
              </w:rPr>
              <w:t>all ok</w:t>
            </w:r>
            <w:r>
              <w:rPr>
                <w:rFonts w:ascii="Helvetica" w:hAnsi="Helvetica"/>
                <w:sz w:val="20"/>
                <w:szCs w:val="20"/>
                <w:lang w:val="en-US"/>
              </w:rPr>
              <w:t xml:space="preserve">” </w:t>
            </w:r>
            <w:r>
              <w:rPr>
                <w:rFonts w:ascii="Helvetica" w:hAnsi="Helvetica"/>
                <w:sz w:val="20"/>
                <w:szCs w:val="20"/>
                <w:lang w:val="en-US"/>
              </w:rPr>
              <w:t>or make a note i</w:t>
            </w:r>
            <w:r>
              <w:rPr>
                <w:rFonts w:ascii="Helvetica" w:hAnsi="Helvetica"/>
                <w:sz w:val="20"/>
                <w:szCs w:val="20"/>
                <w:lang w:val="en-US"/>
              </w:rPr>
              <w:t>f anyone was upset. This might form a pattern - especially if it involves bullying, someone might cite the same person at a later date. You then have a record of who/when/where. This record could be kept in the same folder as the register.</w:t>
            </w:r>
          </w:p>
          <w:p w:rsidR="00B95679" w:rsidRDefault="00B95679" w:rsidP="0091642D">
            <w:pPr>
              <w:pStyle w:val="BodyC"/>
              <w:rPr>
                <w:rFonts w:ascii="Helvetica" w:eastAsia="Helvetica" w:hAnsi="Helvetica" w:cs="Helvetica"/>
                <w:sz w:val="20"/>
                <w:szCs w:val="20"/>
                <w:lang w:val="en-US"/>
              </w:rPr>
            </w:pPr>
          </w:p>
          <w:p w:rsidR="00B95679" w:rsidRDefault="00B95679" w:rsidP="0091642D">
            <w:pPr>
              <w:pStyle w:val="BodyC"/>
            </w:pPr>
          </w:p>
        </w:tc>
      </w:tr>
    </w:tbl>
    <w:p w:rsidR="00B95679" w:rsidRDefault="00B95679">
      <w:pPr>
        <w:pStyle w:val="BodyA"/>
      </w:pPr>
    </w:p>
    <w:sectPr w:rsidR="00B95679" w:rsidSect="00B95679">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12" w:rsidRDefault="001C0512" w:rsidP="00B95679">
      <w:r>
        <w:separator/>
      </w:r>
    </w:p>
  </w:endnote>
  <w:endnote w:type="continuationSeparator" w:id="1">
    <w:p w:rsidR="001C0512" w:rsidRDefault="001C0512" w:rsidP="00B9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12" w:rsidRDefault="001C0512" w:rsidP="00B95679">
      <w:r>
        <w:separator/>
      </w:r>
    </w:p>
  </w:footnote>
  <w:footnote w:type="continuationSeparator" w:id="1">
    <w:p w:rsidR="001C0512" w:rsidRDefault="001C0512" w:rsidP="00B956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autoHyphenation/>
  <w:characterSpacingControl w:val="doNotCompress"/>
  <w:footnotePr>
    <w:footnote w:id="0"/>
    <w:footnote w:id="1"/>
  </w:footnotePr>
  <w:endnotePr>
    <w:endnote w:id="0"/>
    <w:endnote w:id="1"/>
  </w:endnotePr>
  <w:compat>
    <w:useFELayout/>
  </w:compat>
  <w:rsids>
    <w:rsidRoot w:val="00B95679"/>
    <w:rsid w:val="001C0512"/>
    <w:rsid w:val="0091642D"/>
    <w:rsid w:val="00950920"/>
    <w:rsid w:val="00B95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56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5679"/>
    <w:rPr>
      <w:u w:val="single"/>
    </w:rPr>
  </w:style>
  <w:style w:type="paragraph" w:customStyle="1" w:styleId="HeaderFooter">
    <w:name w:val="Header &amp; Footer"/>
    <w:rsid w:val="00B95679"/>
    <w:pPr>
      <w:tabs>
        <w:tab w:val="right" w:pos="9020"/>
      </w:tabs>
    </w:pPr>
    <w:rPr>
      <w:rFonts w:ascii="Helvetica" w:hAnsi="Helvetica" w:cs="Arial Unicode MS"/>
      <w:color w:val="000000"/>
      <w:sz w:val="24"/>
      <w:szCs w:val="24"/>
    </w:rPr>
  </w:style>
  <w:style w:type="paragraph" w:customStyle="1" w:styleId="BodyA">
    <w:name w:val="Body A"/>
    <w:rsid w:val="00B95679"/>
    <w:pPr>
      <w:widowControl w:val="0"/>
      <w:suppressAutoHyphens/>
      <w:ind w:left="108" w:hanging="108"/>
      <w:jc w:val="center"/>
    </w:pPr>
    <w:rPr>
      <w:rFonts w:ascii="Helvetica" w:hAnsi="Helvetica" w:cs="Arial Unicode MS"/>
      <w:color w:val="000000"/>
      <w:sz w:val="30"/>
      <w:szCs w:val="30"/>
      <w:u w:color="000000"/>
      <w:lang w:val="en-US"/>
    </w:rPr>
  </w:style>
  <w:style w:type="paragraph" w:customStyle="1" w:styleId="BodyB">
    <w:name w:val="Body B"/>
    <w:rsid w:val="00B95679"/>
    <w:rPr>
      <w:rFonts w:cs="Arial Unicode MS"/>
      <w:color w:val="000000"/>
      <w:sz w:val="24"/>
      <w:szCs w:val="24"/>
      <w:u w:color="000000"/>
      <w:lang w:val="en-US"/>
    </w:rPr>
  </w:style>
  <w:style w:type="paragraph" w:customStyle="1" w:styleId="BodyC">
    <w:name w:val="Body C"/>
    <w:rsid w:val="00B95679"/>
    <w:rPr>
      <w:rFonts w:eastAsia="Times New Roman"/>
      <w:color w:val="000000"/>
      <w:sz w:val="24"/>
      <w:szCs w:val="24"/>
      <w:u w:color="000000"/>
    </w:rPr>
  </w:style>
  <w:style w:type="paragraph" w:styleId="Header">
    <w:name w:val="header"/>
    <w:basedOn w:val="Normal"/>
    <w:link w:val="HeaderChar"/>
    <w:uiPriority w:val="99"/>
    <w:semiHidden/>
    <w:unhideWhenUsed/>
    <w:rsid w:val="0091642D"/>
    <w:pPr>
      <w:tabs>
        <w:tab w:val="center" w:pos="4513"/>
        <w:tab w:val="right" w:pos="9026"/>
      </w:tabs>
    </w:pPr>
  </w:style>
  <w:style w:type="character" w:customStyle="1" w:styleId="HeaderChar">
    <w:name w:val="Header Char"/>
    <w:basedOn w:val="DefaultParagraphFont"/>
    <w:link w:val="Header"/>
    <w:uiPriority w:val="99"/>
    <w:semiHidden/>
    <w:rsid w:val="0091642D"/>
    <w:rPr>
      <w:sz w:val="24"/>
      <w:szCs w:val="24"/>
      <w:lang w:val="en-US" w:eastAsia="en-US"/>
    </w:rPr>
  </w:style>
  <w:style w:type="paragraph" w:styleId="Footer">
    <w:name w:val="footer"/>
    <w:basedOn w:val="Normal"/>
    <w:link w:val="FooterChar"/>
    <w:uiPriority w:val="99"/>
    <w:semiHidden/>
    <w:unhideWhenUsed/>
    <w:rsid w:val="0091642D"/>
    <w:pPr>
      <w:tabs>
        <w:tab w:val="center" w:pos="4513"/>
        <w:tab w:val="right" w:pos="9026"/>
      </w:tabs>
    </w:pPr>
  </w:style>
  <w:style w:type="character" w:customStyle="1" w:styleId="FooterChar">
    <w:name w:val="Footer Char"/>
    <w:basedOn w:val="DefaultParagraphFont"/>
    <w:link w:val="Footer"/>
    <w:uiPriority w:val="99"/>
    <w:semiHidden/>
    <w:rsid w:val="0091642D"/>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Wymer</cp:lastModifiedBy>
  <cp:revision>3</cp:revision>
  <dcterms:created xsi:type="dcterms:W3CDTF">2016-01-05T14:28:00Z</dcterms:created>
  <dcterms:modified xsi:type="dcterms:W3CDTF">2016-01-05T14:36:00Z</dcterms:modified>
</cp:coreProperties>
</file>